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03" w:rsidRDefault="009F1803" w:rsidP="009F1803">
      <w:r>
        <w:t xml:space="preserve">Пункт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32.2</w:t>
      </w:r>
      <w:r w:rsidRPr="001F4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t xml:space="preserve">изложить в следующей </w:t>
      </w:r>
      <w:proofErr w:type="gramStart"/>
      <w:r>
        <w:t>редакции :</w:t>
      </w:r>
      <w:proofErr w:type="gramEnd"/>
      <w:r>
        <w:t xml:space="preserve"> </w:t>
      </w:r>
    </w:p>
    <w:p w:rsidR="009F1803" w:rsidRPr="001F4BBB" w:rsidRDefault="009F1803" w:rsidP="009F180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32.2</w:t>
      </w:r>
      <w:r w:rsidRPr="001F4BBB">
        <w:rPr>
          <w:rFonts w:ascii="Times New Roman" w:hAnsi="Times New Roman"/>
          <w:b/>
          <w:bCs/>
          <w:color w:val="000000"/>
          <w:sz w:val="28"/>
          <w:szCs w:val="28"/>
        </w:rPr>
        <w:t>. Особенности заключения и исполнения договора при закупках у СМСП</w:t>
      </w:r>
    </w:p>
    <w:p w:rsidR="009F1803" w:rsidRPr="001F4BBB" w:rsidRDefault="009F1803" w:rsidP="009F180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32.2.1</w:t>
      </w:r>
      <w:r w:rsidRPr="001F4BBB">
        <w:rPr>
          <w:rFonts w:ascii="Times New Roman" w:hAnsi="Times New Roman"/>
          <w:color w:val="000000"/>
          <w:sz w:val="28"/>
          <w:szCs w:val="28"/>
        </w:rPr>
        <w:t xml:space="preserve"> При осуществлении закупки в соответствии со статьей 2 раздела IX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Pr="001F4BBB">
        <w:rPr>
          <w:rFonts w:ascii="Times New Roman" w:hAnsi="Times New Roman"/>
          <w:color w:val="000000"/>
          <w:sz w:val="28"/>
          <w:szCs w:val="28"/>
        </w:rPr>
        <w:t>Положения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обеспечение исполнения договора может предоставляться участником закупки по его выбору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путем внесения денежных средств на указанный в документации счет, в виде банковской гарантии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или иным способом, предусмотренным в документации о закупке, если требование о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предоставлении такого обеспечения установлено в документации о закупке согласно пункту 9.2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статьи 9 раздела II настоящего Положения.</w:t>
      </w:r>
    </w:p>
    <w:p w:rsidR="009F1803" w:rsidRPr="001F4BBB" w:rsidRDefault="009F1803" w:rsidP="009F180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F4BBB">
        <w:rPr>
          <w:rFonts w:ascii="Times New Roman" w:hAnsi="Times New Roman"/>
          <w:color w:val="000000"/>
          <w:sz w:val="28"/>
          <w:szCs w:val="28"/>
        </w:rPr>
        <w:t>Размер обеспечения исполнения договора, максимальные сроки заключения договора и оплаты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товаров (работ, услуг) устанавливаются в соответствии с Положением об особенностях участия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СМСП в закупках.</w:t>
      </w:r>
    </w:p>
    <w:p w:rsidR="009F1803" w:rsidRPr="001F4BBB" w:rsidRDefault="009F1803" w:rsidP="009F180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32.2.</w:t>
      </w:r>
      <w:r w:rsidRPr="001F4BBB">
        <w:rPr>
          <w:rFonts w:ascii="Times New Roman" w:hAnsi="Times New Roman"/>
          <w:color w:val="000000"/>
          <w:sz w:val="28"/>
          <w:szCs w:val="28"/>
        </w:rPr>
        <w:t>2. При осуществлении закупки в соответствии со статьей 3 раздела IX настоящего Положения в договор включаются следующие условия:</w:t>
      </w:r>
    </w:p>
    <w:p w:rsidR="009F1803" w:rsidRPr="001F4BBB" w:rsidRDefault="009F1803" w:rsidP="009F180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F4BBB">
        <w:rPr>
          <w:rFonts w:ascii="Times New Roman" w:hAnsi="Times New Roman"/>
          <w:color w:val="000000"/>
          <w:sz w:val="28"/>
          <w:szCs w:val="28"/>
        </w:rPr>
        <w:t>1) об обязательном привлечении к исполнению договора субподрядчиков (соисполнителей) из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числа СМСП и ответственности поставщика (исполнителя, подрядчика) за неисполнение такого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условия;</w:t>
      </w:r>
    </w:p>
    <w:p w:rsidR="009F1803" w:rsidRPr="001F4BBB" w:rsidRDefault="009F1803" w:rsidP="009F180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F4BBB">
        <w:rPr>
          <w:rFonts w:ascii="Times New Roman" w:hAnsi="Times New Roman"/>
          <w:color w:val="000000"/>
          <w:sz w:val="28"/>
          <w:szCs w:val="28"/>
        </w:rPr>
        <w:t>2) о стране происхождения товара, при осуществлении закупки, в том числе поставляемого при выполнении закупаемых работ, оказании закупаемых услуг;</w:t>
      </w:r>
    </w:p>
    <w:p w:rsidR="009F1803" w:rsidRPr="001F4BBB" w:rsidRDefault="009F1803" w:rsidP="009F180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F4BBB">
        <w:rPr>
          <w:rFonts w:ascii="Times New Roman" w:hAnsi="Times New Roman"/>
          <w:color w:val="000000"/>
          <w:sz w:val="28"/>
          <w:szCs w:val="28"/>
        </w:rPr>
        <w:t>3) о сроке оплаты поставленных товаров (выполненных работ, оказанных услуг) по договору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(отдельному этапу договора), заключенному поставщиком (исполнителем, подрядчиком) с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субподрядчиком (соисполнителем) из числа СМСП. Такой срок не может п</w:t>
      </w:r>
      <w:r>
        <w:rPr>
          <w:rFonts w:ascii="Times New Roman" w:hAnsi="Times New Roman"/>
          <w:color w:val="000000"/>
          <w:sz w:val="28"/>
          <w:szCs w:val="28"/>
        </w:rPr>
        <w:t>ревышать 7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lastRenderedPageBreak/>
        <w:t>рабочих дней со дня подписания Заказчиком документа о приемке товара (выполненной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работы, оказанной услуги) по договору (отдельному этапу договора);</w:t>
      </w:r>
    </w:p>
    <w:p w:rsidR="009F1803" w:rsidRPr="001F4BBB" w:rsidRDefault="009F1803" w:rsidP="009F180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F4BBB">
        <w:rPr>
          <w:rFonts w:ascii="Times New Roman" w:hAnsi="Times New Roman"/>
          <w:color w:val="000000"/>
          <w:sz w:val="28"/>
          <w:szCs w:val="28"/>
        </w:rPr>
        <w:t>4) о возможности замены поставщиком субподрядчика (соисполнителя) на другого субподрядчика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(соисполнителя) из числа СМСП в ходе исполнения договора только по согласованию с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Заказчиком при сохранении цены договора, заключаемого или заключенного между поставщиком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(исполнителем, подрядчиком) и субподрядчиком (соисполнителем), либо цены такого договора за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вычетом сумм, которые выплачены поставщиком (исполнителем, подрядчиком) в счет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исполненных обязательств, если договор субподряда был частично исполнен.</w:t>
      </w:r>
    </w:p>
    <w:p w:rsidR="009F1803" w:rsidRDefault="009F1803" w:rsidP="009F1803">
      <w:r>
        <w:t xml:space="preserve">Пункт </w:t>
      </w:r>
      <w:r w:rsidR="00532711">
        <w:rPr>
          <w:rFonts w:ascii="Times New Roman" w:hAnsi="Times New Roman"/>
          <w:b/>
          <w:bCs/>
          <w:color w:val="000000"/>
          <w:sz w:val="28"/>
          <w:szCs w:val="28"/>
        </w:rPr>
        <w:t>25</w:t>
      </w:r>
      <w:r w:rsidRPr="001F4BB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t xml:space="preserve">изложить в следующей </w:t>
      </w:r>
      <w:proofErr w:type="gramStart"/>
      <w:r>
        <w:t>редакции :</w:t>
      </w:r>
      <w:proofErr w:type="gramEnd"/>
      <w:r>
        <w:t xml:space="preserve"> </w:t>
      </w:r>
    </w:p>
    <w:p w:rsidR="009F1803" w:rsidRDefault="009F1803" w:rsidP="009F1803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2711" w:rsidRDefault="00532711" w:rsidP="00532711">
      <w:pPr>
        <w:pStyle w:val="2"/>
        <w:numPr>
          <w:ilvl w:val="0"/>
          <w:numId w:val="0"/>
        </w:numPr>
        <w:tabs>
          <w:tab w:val="left" w:pos="0"/>
        </w:tabs>
        <w:ind w:firstLine="709"/>
        <w:jc w:val="center"/>
      </w:pPr>
      <w:bookmarkStart w:id="0" w:name="_Toc383097266"/>
      <w:bookmarkStart w:id="1" w:name="_Toc368984328"/>
      <w:bookmarkStart w:id="2" w:name="_Ref307225968"/>
      <w:bookmarkStart w:id="3" w:name="_Toc388968003"/>
      <w:r>
        <w:rPr>
          <w:color w:val="000000"/>
          <w:szCs w:val="28"/>
        </w:rPr>
        <w:t>25.</w:t>
      </w:r>
      <w:bookmarkEnd w:id="0"/>
      <w:bookmarkEnd w:id="1"/>
      <w:bookmarkEnd w:id="2"/>
      <w:bookmarkEnd w:id="3"/>
      <w:r>
        <w:rPr>
          <w:color w:val="000000"/>
          <w:szCs w:val="28"/>
        </w:rPr>
        <w:t xml:space="preserve"> Заключение договора</w:t>
      </w:r>
    </w:p>
    <w:p w:rsidR="00532711" w:rsidRDefault="00532711" w:rsidP="00532711">
      <w:pPr>
        <w:pStyle w:val="2"/>
        <w:numPr>
          <w:ilvl w:val="0"/>
          <w:numId w:val="0"/>
        </w:numPr>
        <w:tabs>
          <w:tab w:val="left" w:pos="0"/>
        </w:tabs>
        <w:ind w:firstLine="709"/>
      </w:pPr>
      <w:bookmarkStart w:id="4" w:name="_Toc383097267"/>
      <w:bookmarkStart w:id="5" w:name="_Toc368984329"/>
      <w:bookmarkStart w:id="6" w:name="_Toc247716277"/>
      <w:bookmarkStart w:id="7" w:name="_Toc388968004"/>
      <w:r>
        <w:rPr>
          <w:b w:val="0"/>
          <w:color w:val="000000"/>
          <w:szCs w:val="28"/>
        </w:rPr>
        <w:t>25.1. Общие положения о заключении договора</w:t>
      </w:r>
      <w:bookmarkEnd w:id="4"/>
      <w:bookmarkEnd w:id="5"/>
      <w:bookmarkEnd w:id="6"/>
      <w:bookmarkEnd w:id="7"/>
      <w:r>
        <w:rPr>
          <w:b w:val="0"/>
          <w:color w:val="000000"/>
          <w:szCs w:val="28"/>
        </w:rPr>
        <w:t>:</w:t>
      </w:r>
    </w:p>
    <w:p w:rsidR="00532711" w:rsidRDefault="00532711" w:rsidP="00532711">
      <w:pPr>
        <w:pStyle w:val="-3"/>
        <w:tabs>
          <w:tab w:val="left" w:pos="0"/>
          <w:tab w:val="left" w:pos="1843"/>
        </w:tabs>
        <w:ind w:left="0"/>
      </w:pPr>
      <w:r>
        <w:rPr>
          <w:color w:val="000000"/>
          <w:szCs w:val="28"/>
        </w:rPr>
        <w:t xml:space="preserve">25.1.2. Договор по результатам конкурентной закупки заключается не ранее чем через 10 (десять) дней и не позднее чем через 20 (двадцать) дней с даты размещения в единой информационной системе итогового протокола, составленного по результатам конкурентной закупки. </w:t>
      </w:r>
    </w:p>
    <w:p w:rsidR="00532711" w:rsidRDefault="00532711" w:rsidP="00532711">
      <w:pPr>
        <w:pStyle w:val="-3"/>
        <w:tabs>
          <w:tab w:val="left" w:pos="0"/>
          <w:tab w:val="left" w:pos="1843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площадки.</w:t>
      </w:r>
    </w:p>
    <w:p w:rsidR="00532711" w:rsidRDefault="00532711" w:rsidP="00532711">
      <w:pPr>
        <w:pStyle w:val="-3"/>
        <w:tabs>
          <w:tab w:val="left" w:pos="0"/>
          <w:tab w:val="left" w:pos="1843"/>
        </w:tabs>
        <w:ind w:left="0"/>
      </w:pPr>
      <w:bookmarkStart w:id="8" w:name="_Ref374087722"/>
      <w:r>
        <w:rPr>
          <w:color w:val="000000"/>
          <w:szCs w:val="28"/>
        </w:rPr>
        <w:t>25.1.3. В случае уклонения победителя закупочной процедуры от подписания договора либо отстранения Победителя Заказчик выполняет одно из следующих действий</w:t>
      </w:r>
      <w:bookmarkEnd w:id="8"/>
      <w:r>
        <w:rPr>
          <w:color w:val="000000"/>
          <w:szCs w:val="28"/>
        </w:rPr>
        <w:t>:</w:t>
      </w:r>
    </w:p>
    <w:p w:rsidR="00532711" w:rsidRDefault="00532711" w:rsidP="00532711">
      <w:pPr>
        <w:pStyle w:val="-6"/>
        <w:tabs>
          <w:tab w:val="left" w:pos="0"/>
          <w:tab w:val="left" w:pos="1843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проводит повторную процедуру закупки;</w:t>
      </w:r>
    </w:p>
    <w:p w:rsidR="00532711" w:rsidRDefault="00532711" w:rsidP="00532711">
      <w:pPr>
        <w:pStyle w:val="-6"/>
        <w:tabs>
          <w:tab w:val="left" w:pos="0"/>
          <w:tab w:val="left" w:pos="1843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отказывается от заключения договора;</w:t>
      </w:r>
    </w:p>
    <w:p w:rsidR="00532711" w:rsidRDefault="00532711" w:rsidP="00532711">
      <w:pPr>
        <w:pStyle w:val="-6"/>
        <w:tabs>
          <w:tab w:val="left" w:pos="0"/>
          <w:tab w:val="left" w:pos="1843"/>
        </w:tabs>
        <w:ind w:firstLine="709"/>
        <w:rPr>
          <w:color w:val="000000"/>
          <w:szCs w:val="28"/>
        </w:rPr>
      </w:pPr>
      <w:bookmarkStart w:id="9" w:name="_Ref310532857"/>
      <w:bookmarkStart w:id="10" w:name="_Ref381637025"/>
      <w:r>
        <w:rPr>
          <w:color w:val="000000"/>
          <w:szCs w:val="28"/>
        </w:rPr>
        <w:t>принимает решение о заключении договора с другим участником, занявшим следующее место</w:t>
      </w:r>
      <w:bookmarkEnd w:id="9"/>
      <w:bookmarkEnd w:id="10"/>
      <w:r>
        <w:rPr>
          <w:color w:val="000000"/>
          <w:szCs w:val="28"/>
        </w:rPr>
        <w:t>.</w:t>
      </w:r>
    </w:p>
    <w:p w:rsidR="00532711" w:rsidRDefault="00532711" w:rsidP="00532711">
      <w:pPr>
        <w:pStyle w:val="-3"/>
        <w:tabs>
          <w:tab w:val="left" w:pos="0"/>
          <w:tab w:val="left" w:pos="1843"/>
        </w:tabs>
        <w:ind w:left="0"/>
      </w:pPr>
      <w:bookmarkStart w:id="11" w:name="_Hlt342307621"/>
      <w:bookmarkStart w:id="12" w:name="_Ref341089784"/>
      <w:bookmarkStart w:id="13" w:name="_Ref341861969"/>
      <w:bookmarkEnd w:id="11"/>
      <w:r>
        <w:rPr>
          <w:color w:val="000000"/>
          <w:szCs w:val="28"/>
        </w:rPr>
        <w:t xml:space="preserve">25.1.4. Если необходим разрешительный документ, связанный с осуществлением видов деятельности, предусмотренных договором, в том </w:t>
      </w:r>
      <w:r>
        <w:rPr>
          <w:color w:val="000000"/>
          <w:szCs w:val="28"/>
        </w:rPr>
        <w:lastRenderedPageBreak/>
        <w:t xml:space="preserve">числе лицензия, </w:t>
      </w:r>
      <w:bookmarkStart w:id="14" w:name="_Hlt341879772"/>
      <w:bookmarkEnd w:id="12"/>
      <w:bookmarkEnd w:id="13"/>
      <w:bookmarkEnd w:id="14"/>
      <w:r>
        <w:rPr>
          <w:color w:val="000000"/>
          <w:szCs w:val="28"/>
        </w:rPr>
        <w:t xml:space="preserve">договор с таким лицом заключается только после предоставления им действующей лицензии, за исключением случая предоставления данного документа в составе заявке на участие </w:t>
      </w:r>
      <w:proofErr w:type="gramStart"/>
      <w:r>
        <w:rPr>
          <w:color w:val="000000"/>
          <w:szCs w:val="28"/>
        </w:rPr>
        <w:t>в конкурентной закупки</w:t>
      </w:r>
      <w:proofErr w:type="gramEnd"/>
      <w:r>
        <w:rPr>
          <w:color w:val="000000"/>
          <w:szCs w:val="28"/>
        </w:rPr>
        <w:t xml:space="preserve">. При этом такой документ должен быть предоставлен в течение установленного для подписания договора срока. </w:t>
      </w:r>
    </w:p>
    <w:p w:rsidR="00532711" w:rsidRDefault="00532711" w:rsidP="00532711">
      <w:pPr>
        <w:pStyle w:val="-3"/>
        <w:tabs>
          <w:tab w:val="left" w:pos="0"/>
          <w:tab w:val="left" w:pos="1843"/>
        </w:tabs>
        <w:ind w:left="0"/>
      </w:pPr>
      <w:r>
        <w:rPr>
          <w:color w:val="000000"/>
          <w:szCs w:val="28"/>
        </w:rPr>
        <w:t xml:space="preserve">25.1.5.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 </w:t>
      </w:r>
    </w:p>
    <w:p w:rsidR="00532711" w:rsidRDefault="00532711" w:rsidP="00532711">
      <w:pPr>
        <w:pStyle w:val="-3"/>
        <w:tabs>
          <w:tab w:val="left" w:pos="0"/>
          <w:tab w:val="left" w:pos="1843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532711" w:rsidRDefault="00532711" w:rsidP="00532711">
      <w:pPr>
        <w:pStyle w:val="-3"/>
        <w:tabs>
          <w:tab w:val="left" w:pos="0"/>
          <w:tab w:val="left" w:pos="1843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>Приоритет товарам российского происхождения, работ, услуг, выполняемых, оказываемых российскими лицами не предоставляется, если закупка признана несостоявшейся и договор заключается с единственным участником закупки.</w:t>
      </w:r>
    </w:p>
    <w:p w:rsidR="00532711" w:rsidRDefault="00532711" w:rsidP="00532711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 </w:t>
      </w:r>
    </w:p>
    <w:p w:rsidR="00532711" w:rsidRDefault="00532711" w:rsidP="00532711">
      <w:pPr>
        <w:pStyle w:val="-3"/>
        <w:tabs>
          <w:tab w:val="left" w:pos="0"/>
          <w:tab w:val="left" w:pos="1843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>При исполнении договора, заключенного с участником закупки, которому предоставлен приоритет в соответствии с законодательством РФ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532711" w:rsidRDefault="00532711" w:rsidP="00532711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 </w:t>
      </w:r>
    </w:p>
    <w:p w:rsidR="00532711" w:rsidRDefault="00532711" w:rsidP="00532711">
      <w:pPr>
        <w:pStyle w:val="ConsPlusNormal"/>
        <w:tabs>
          <w:tab w:val="left" w:pos="0"/>
        </w:tabs>
        <w:ind w:firstLine="709"/>
        <w:jc w:val="both"/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25.1.6.  В случае если Комиссия при рассмотрении заявки выявила товар, на который установлен запрет на допуск иностранной продукции (импортных товаров) в соответствии с действующим законодательством РФ, то Заказчик вправе отказаться от заключения договора. Комиссия вправе запросить дополнительную информацию о стране происхождения товара. Следовательно, участник должен документально подтвердить страну происхождения данного товара. </w:t>
      </w:r>
    </w:p>
    <w:p w:rsidR="00532711" w:rsidRDefault="00532711" w:rsidP="00532711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25.1.7. В течение срока, предусмотренного для заключения договора, Заказчик вправе затребовать, а победитель обязан представить следующие документы, в случае если они не должны были быть предоставлены в составе заявки на участие в конкурентные закупки:</w:t>
      </w:r>
    </w:p>
    <w:p w:rsidR="00532711" w:rsidRDefault="00532711" w:rsidP="00532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свидетельство о государственной регистрации (для юридических лиц и индивидуальных предпринимателей);</w:t>
      </w:r>
    </w:p>
    <w:p w:rsidR="00532711" w:rsidRDefault="00532711" w:rsidP="00532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свидетельство о постановке на налоговый учет (для юридических лиц и индивидуальных предпринимателей);</w:t>
      </w:r>
    </w:p>
    <w:p w:rsidR="00532711" w:rsidRDefault="00532711" w:rsidP="00532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копия выписки из ЕГРЮЛ (ЕГРИП);</w:t>
      </w:r>
    </w:p>
    <w:p w:rsidR="00532711" w:rsidRDefault="00532711" w:rsidP="00532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копию устава (для юридических лиц);</w:t>
      </w:r>
    </w:p>
    <w:p w:rsidR="00532711" w:rsidRDefault="00532711" w:rsidP="00532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документов, подтверждающих полномочия руководителя (для юридических лиц);</w:t>
      </w:r>
    </w:p>
    <w:p w:rsidR="00532711" w:rsidRDefault="00532711" w:rsidP="00532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копию документа, подтверждающего полномочия лица, подписывающего договор;</w:t>
      </w:r>
    </w:p>
    <w:p w:rsidR="00532711" w:rsidRDefault="00532711" w:rsidP="00532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лицензий (свидетельств, сертификатов и иных документов, предусмотренных законодательством Российской Федерации к лицам, осуществляющим поставку товаров, выполнение работ, оказание услуг, являющихся предметом договора).</w:t>
      </w:r>
    </w:p>
    <w:p w:rsidR="00532711" w:rsidRDefault="00532711" w:rsidP="00532711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25.1.8. В случае непредставления указанных документов либо в случае установления факта предоставления указанными лицами заведомо ложных сведений, содержащихся в документах, Заказчик вправе отказаться от заключения договора с Победителем.</w:t>
      </w:r>
    </w:p>
    <w:p w:rsidR="00532711" w:rsidRDefault="00532711" w:rsidP="00532711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25.1.9. Закупка считается завершенной со дня заключения договора.</w:t>
      </w:r>
    </w:p>
    <w:p w:rsidR="00532711" w:rsidRDefault="00532711" w:rsidP="00532711">
      <w:pPr>
        <w:pStyle w:val="2"/>
        <w:numPr>
          <w:ilvl w:val="0"/>
          <w:numId w:val="0"/>
        </w:numPr>
        <w:tabs>
          <w:tab w:val="left" w:pos="0"/>
        </w:tabs>
        <w:ind w:firstLine="709"/>
      </w:pPr>
      <w:bookmarkStart w:id="15" w:name="_Toc388968005"/>
      <w:bookmarkStart w:id="16" w:name="_Toc383097269"/>
      <w:bookmarkStart w:id="17" w:name="_Toc368984331"/>
      <w:bookmarkStart w:id="18" w:name="_Ref311026946"/>
      <w:bookmarkStart w:id="19" w:name="_Toc247716278"/>
      <w:bookmarkStart w:id="20" w:name="_Ref244460343"/>
      <w:r>
        <w:rPr>
          <w:b w:val="0"/>
          <w:color w:val="000000"/>
          <w:szCs w:val="28"/>
        </w:rPr>
        <w:t>25.2. Условия заключаемого договора</w:t>
      </w:r>
      <w:bookmarkEnd w:id="15"/>
      <w:bookmarkEnd w:id="16"/>
      <w:bookmarkEnd w:id="17"/>
      <w:bookmarkEnd w:id="18"/>
      <w:bookmarkEnd w:id="19"/>
      <w:bookmarkEnd w:id="20"/>
      <w:r>
        <w:rPr>
          <w:b w:val="0"/>
          <w:color w:val="000000"/>
          <w:szCs w:val="28"/>
        </w:rPr>
        <w:t>.</w:t>
      </w:r>
    </w:p>
    <w:p w:rsidR="00532711" w:rsidRDefault="00532711" w:rsidP="00532711">
      <w:pPr>
        <w:pStyle w:val="-3"/>
        <w:tabs>
          <w:tab w:val="left" w:pos="0"/>
        </w:tabs>
        <w:ind w:left="0"/>
      </w:pPr>
      <w:bookmarkStart w:id="21" w:name="_Ref299366221"/>
      <w:bookmarkEnd w:id="21"/>
      <w:r>
        <w:rPr>
          <w:color w:val="000000"/>
          <w:szCs w:val="28"/>
        </w:rPr>
        <w:t>25.2.1. Условия заключаемого договора определяются:</w:t>
      </w:r>
    </w:p>
    <w:p w:rsidR="00532711" w:rsidRDefault="00532711" w:rsidP="00532711">
      <w:pPr>
        <w:pStyle w:val="-6"/>
        <w:numPr>
          <w:ilvl w:val="0"/>
          <w:numId w:val="2"/>
        </w:numPr>
        <w:tabs>
          <w:tab w:val="left" w:pos="0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путем объединения исходного проекта договора (условий договора), приведенных в документации о закупке, и заявки лица, с которым заключается договор, а также условий о которых стороны договорились в ходе преддоговорных переговоров, в случае заключения договора по результатам состоявшейся конкурентной закупки;</w:t>
      </w:r>
    </w:p>
    <w:p w:rsidR="00532711" w:rsidRDefault="00532711" w:rsidP="00532711">
      <w:pPr>
        <w:pStyle w:val="-6"/>
        <w:numPr>
          <w:ilvl w:val="0"/>
          <w:numId w:val="2"/>
        </w:numPr>
        <w:tabs>
          <w:tab w:val="left" w:pos="0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путем объединения исходного проекта договора (условий договора), приведенных в документации о закупке, и заявки единственного участника, а также условий о которых стороны договорились в ходе преддоговорных переговоров, в случае заключения договора с единственным участником несостоявшейся конкурентной закупки;</w:t>
      </w:r>
    </w:p>
    <w:p w:rsidR="00532711" w:rsidRDefault="00532711" w:rsidP="00532711">
      <w:pPr>
        <w:pStyle w:val="-6"/>
        <w:numPr>
          <w:ilvl w:val="0"/>
          <w:numId w:val="2"/>
        </w:numPr>
        <w:tabs>
          <w:tab w:val="left" w:pos="0"/>
        </w:tabs>
        <w:ind w:left="0" w:firstLine="709"/>
        <w:rPr>
          <w:color w:val="000000"/>
          <w:szCs w:val="28"/>
        </w:rPr>
      </w:pPr>
      <w:bookmarkStart w:id="22" w:name="_Ref310261016"/>
      <w:bookmarkStart w:id="23" w:name="_Hlt310261028"/>
      <w:bookmarkEnd w:id="22"/>
      <w:bookmarkEnd w:id="23"/>
      <w:r>
        <w:rPr>
          <w:color w:val="000000"/>
          <w:szCs w:val="28"/>
        </w:rPr>
        <w:t>путем объединения исходного проекта договора (условий договора), приведенных в извещении о закупке и(или) документации о закупке, по указанной в извещение о закупке и(или) документации о закупке начальной (максимальной) цене договора или более низкой цене, и с учетом иных предложений или условий, о которых стороны договорились в ходе преддоговорных переговоров в случае заключения договора у единственного поставщика (исполнителя, подрядчика) по результатам несостоявшейся конкурентной закупки;</w:t>
      </w:r>
    </w:p>
    <w:p w:rsidR="00532711" w:rsidRDefault="00532711" w:rsidP="00532711">
      <w:pPr>
        <w:pStyle w:val="-6"/>
        <w:numPr>
          <w:ilvl w:val="0"/>
          <w:numId w:val="2"/>
        </w:numPr>
        <w:tabs>
          <w:tab w:val="left" w:pos="0"/>
          <w:tab w:val="left" w:pos="1843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путем проведения переговоров в случае заключения договора у единственного поставщика (исполнителя, подрядчика).</w:t>
      </w:r>
    </w:p>
    <w:p w:rsidR="00532711" w:rsidRDefault="00532711" w:rsidP="00532711">
      <w:pPr>
        <w:pStyle w:val="-3"/>
        <w:tabs>
          <w:tab w:val="left" w:pos="0"/>
          <w:tab w:val="left" w:pos="1843"/>
        </w:tabs>
        <w:ind w:left="0"/>
      </w:pPr>
      <w:bookmarkStart w:id="24" w:name="_Toc383097270"/>
      <w:bookmarkStart w:id="25" w:name="_Toc368984332"/>
      <w:bookmarkStart w:id="26" w:name="_Toc247716280"/>
      <w:bookmarkStart w:id="27" w:name="_Ref236038001"/>
      <w:bookmarkEnd w:id="24"/>
      <w:bookmarkEnd w:id="25"/>
      <w:bookmarkEnd w:id="26"/>
      <w:bookmarkEnd w:id="27"/>
      <w:r>
        <w:rPr>
          <w:color w:val="000000"/>
          <w:szCs w:val="28"/>
        </w:rPr>
        <w:lastRenderedPageBreak/>
        <w:t>25.2.2. Если подписание договора затягивается (по сравнению с плановой датой заключения договора) вследствие рассмотрения жалобы в Федеральной антимонопольной службе РФ, сроки исполнения обязательств по договору могут продлеваться на количество дней задержки сверх нормативного срока заключения договора.</w:t>
      </w:r>
    </w:p>
    <w:p w:rsidR="00532711" w:rsidRDefault="00532711" w:rsidP="00532711">
      <w:pPr>
        <w:pStyle w:val="-3"/>
        <w:tabs>
          <w:tab w:val="left" w:pos="0"/>
          <w:tab w:val="left" w:pos="1843"/>
        </w:tabs>
        <w:ind w:left="0"/>
        <w:jc w:val="left"/>
      </w:pPr>
      <w:bookmarkStart w:id="28" w:name="_Toc3830972701"/>
      <w:bookmarkStart w:id="29" w:name="_Toc3689843321"/>
      <w:bookmarkStart w:id="30" w:name="_Toc2477162801"/>
      <w:bookmarkStart w:id="31" w:name="_Ref2360380011"/>
      <w:bookmarkEnd w:id="28"/>
      <w:bookmarkEnd w:id="29"/>
      <w:bookmarkEnd w:id="30"/>
      <w:bookmarkEnd w:id="31"/>
      <w:r>
        <w:rPr>
          <w:color w:val="000000"/>
          <w:szCs w:val="28"/>
        </w:rPr>
        <w:t>25.3. Преддоговорные переговоры</w:t>
      </w:r>
    </w:p>
    <w:p w:rsidR="00532711" w:rsidRDefault="00532711" w:rsidP="00532711">
      <w:pPr>
        <w:pStyle w:val="-3"/>
        <w:tabs>
          <w:tab w:val="left" w:pos="0"/>
        </w:tabs>
        <w:ind w:left="0"/>
      </w:pPr>
      <w:r>
        <w:rPr>
          <w:color w:val="000000"/>
          <w:szCs w:val="28"/>
        </w:rPr>
        <w:t xml:space="preserve">25.3.1. Если по решению заказчика между заказчиком и лицом, с которым заключается договор, проводятся преддоговорные, то они должны быть направлены на снижение цены договора или на уточнение его условий.  </w:t>
      </w:r>
    </w:p>
    <w:p w:rsidR="00532711" w:rsidRDefault="00532711" w:rsidP="00532711">
      <w:pPr>
        <w:pStyle w:val="1"/>
        <w:numPr>
          <w:ilvl w:val="0"/>
          <w:numId w:val="0"/>
        </w:numPr>
        <w:tabs>
          <w:tab w:val="left" w:pos="0"/>
        </w:tabs>
        <w:ind w:firstLine="709"/>
        <w:jc w:val="both"/>
      </w:pPr>
      <w:bookmarkStart w:id="32" w:name="_Toc388968006"/>
      <w:r>
        <w:rPr>
          <w:b w:val="0"/>
          <w:color w:val="000000"/>
          <w:szCs w:val="28"/>
        </w:rPr>
        <w:t xml:space="preserve">25.3.2. </w:t>
      </w:r>
      <w:r>
        <w:rPr>
          <w:rStyle w:val="FontStyle34"/>
          <w:b w:val="0"/>
          <w:szCs w:val="28"/>
        </w:rPr>
        <w:t xml:space="preserve">При заключении договора между Заказчиком и </w:t>
      </w:r>
      <w:r>
        <w:rPr>
          <w:b w:val="0"/>
          <w:color w:val="000000"/>
          <w:szCs w:val="28"/>
        </w:rPr>
        <w:t>Победителем закупочной процедуры, с которым заключается договор</w:t>
      </w:r>
      <w:bookmarkEnd w:id="32"/>
      <w:r>
        <w:rPr>
          <w:rStyle w:val="FontStyle34"/>
          <w:b w:val="0"/>
          <w:szCs w:val="28"/>
        </w:rPr>
        <w:t>, в срок не превышающий 20 дней со дня подписания итогового протокола закупки, могут проводиться преддоговорные переговоры (в том числе путем составления протоколов разногласий), направленные на уточнение мелких и несущественных деталей договора.</w:t>
      </w:r>
    </w:p>
    <w:p w:rsidR="00532711" w:rsidRDefault="00532711" w:rsidP="00532711">
      <w:pPr>
        <w:pStyle w:val="-3"/>
        <w:tabs>
          <w:tab w:val="left" w:pos="0"/>
          <w:tab w:val="left" w:pos="1843"/>
        </w:tabs>
        <w:ind w:left="0"/>
      </w:pPr>
      <w:r>
        <w:rPr>
          <w:color w:val="000000"/>
          <w:szCs w:val="28"/>
        </w:rPr>
        <w:t>25.3.3. Преддоговорные переговоры:</w:t>
      </w:r>
    </w:p>
    <w:p w:rsidR="00532711" w:rsidRDefault="00532711" w:rsidP="00532711">
      <w:pPr>
        <w:pStyle w:val="-6"/>
        <w:numPr>
          <w:ilvl w:val="0"/>
          <w:numId w:val="3"/>
        </w:numPr>
        <w:tabs>
          <w:tab w:val="left" w:pos="0"/>
          <w:tab w:val="left" w:pos="1843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направлены на уточнение условий договора, которые не были зафиксированы в проекте договора, документации о закупке и предложении лица, с которым заключается договор;</w:t>
      </w:r>
    </w:p>
    <w:p w:rsidR="00532711" w:rsidRDefault="00532711" w:rsidP="00532711">
      <w:pPr>
        <w:pStyle w:val="-6"/>
        <w:numPr>
          <w:ilvl w:val="0"/>
          <w:numId w:val="3"/>
        </w:numPr>
        <w:tabs>
          <w:tab w:val="left" w:pos="0"/>
          <w:tab w:val="left" w:pos="1843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направлены на уточнение сроков исполнения обязательств по договору, если его подписание затягивается вследствие рассмотрения жалобы в Федеральной антимонопольной службе;</w:t>
      </w:r>
    </w:p>
    <w:p w:rsidR="00532711" w:rsidRDefault="00532711" w:rsidP="00532711">
      <w:pPr>
        <w:pStyle w:val="-6"/>
        <w:numPr>
          <w:ilvl w:val="0"/>
          <w:numId w:val="3"/>
        </w:numPr>
        <w:tabs>
          <w:tab w:val="left" w:pos="0"/>
          <w:tab w:val="left" w:pos="1843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обусловлены изменениями законодательства Российской Федерации или предписаниями органов государственной власти.</w:t>
      </w:r>
    </w:p>
    <w:p w:rsidR="00532711" w:rsidRDefault="00532711" w:rsidP="00532711">
      <w:pPr>
        <w:pStyle w:val="-3"/>
        <w:tabs>
          <w:tab w:val="left" w:pos="0"/>
          <w:tab w:val="left" w:pos="1843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>24.3.4. Запрещаются иные преддоговорные переговоры, направленные на изменение условий заключаемого договора в пользу лица, с которым заключается договор.</w:t>
      </w:r>
    </w:p>
    <w:p w:rsidR="00532711" w:rsidRPr="001F4BBB" w:rsidRDefault="00532711" w:rsidP="0053271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03A2E">
        <w:rPr>
          <w:rFonts w:ascii="Times New Roman" w:hAnsi="Times New Roman"/>
          <w:color w:val="000000"/>
          <w:sz w:val="28"/>
          <w:szCs w:val="28"/>
        </w:rPr>
        <w:t>24.3.5</w:t>
      </w:r>
      <w:r>
        <w:rPr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Срок </w:t>
      </w:r>
      <w:r w:rsidRPr="001F4BBB">
        <w:rPr>
          <w:rFonts w:ascii="Times New Roman" w:hAnsi="Times New Roman"/>
          <w:color w:val="000000"/>
          <w:sz w:val="28"/>
          <w:szCs w:val="28"/>
        </w:rPr>
        <w:t>оплаты поставленных товаров (выполненных работ, оказанных услуг) по договору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(отдельному этапу договора), заключенному поставщиком (исполнителем, подрядчиком) с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субподрядчиком (соисполнителем) не может п</w:t>
      </w:r>
      <w:r>
        <w:rPr>
          <w:rFonts w:ascii="Times New Roman" w:hAnsi="Times New Roman"/>
          <w:color w:val="000000"/>
          <w:sz w:val="28"/>
          <w:szCs w:val="28"/>
        </w:rPr>
        <w:t>ревышать 7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рабочих дней со дня подписания Заказчиком документа о приемке товара (выполненной</w:t>
      </w:r>
      <w:r w:rsidRPr="001F4BBB">
        <w:rPr>
          <w:rFonts w:ascii="Times New Roman" w:hAnsi="Times New Roman"/>
          <w:sz w:val="28"/>
          <w:szCs w:val="28"/>
        </w:rPr>
        <w:br/>
      </w:r>
      <w:r w:rsidRPr="001F4BBB">
        <w:rPr>
          <w:rFonts w:ascii="Times New Roman" w:hAnsi="Times New Roman"/>
          <w:color w:val="000000"/>
          <w:sz w:val="28"/>
          <w:szCs w:val="28"/>
        </w:rPr>
        <w:t>работы, оказанной услуги) по договору (отдельному этапу договора);</w:t>
      </w:r>
    </w:p>
    <w:p w:rsidR="009F1803" w:rsidRPr="009F1803" w:rsidRDefault="009F1803" w:rsidP="00532711">
      <w:pPr>
        <w:jc w:val="both"/>
        <w:rPr>
          <w:b/>
        </w:rPr>
      </w:pPr>
      <w:bookmarkStart w:id="33" w:name="_GoBack"/>
      <w:bookmarkEnd w:id="33"/>
    </w:p>
    <w:sectPr w:rsidR="009F1803" w:rsidRPr="009F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18CE"/>
    <w:multiLevelType w:val="multilevel"/>
    <w:tmpl w:val="7DE41D3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2A700F"/>
    <w:multiLevelType w:val="multilevel"/>
    <w:tmpl w:val="593CB33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647736"/>
    <w:multiLevelType w:val="multilevel"/>
    <w:tmpl w:val="6126605E"/>
    <w:lvl w:ilvl="0">
      <w:start w:val="1"/>
      <w:numFmt w:val="decimal"/>
      <w:pStyle w:val="1"/>
      <w:lvlText w:val="%1."/>
      <w:lvlJc w:val="left"/>
      <w:pPr>
        <w:ind w:left="0"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142" w:firstLine="709"/>
      </w:pPr>
      <w:rPr>
        <w:b w:val="0"/>
        <w:bCs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3"/>
    <w:rsid w:val="00532711"/>
    <w:rsid w:val="009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C56E"/>
  <w15:chartTrackingRefBased/>
  <w15:docId w15:val="{8B355926-C560-4A88-99EB-197A186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03"/>
    <w:pPr>
      <w:spacing w:after="200" w:line="276" w:lineRule="auto"/>
    </w:pPr>
    <w:rPr>
      <w:rFonts w:cs="Times New Roman"/>
      <w:color w:val="00000A"/>
    </w:rPr>
  </w:style>
  <w:style w:type="paragraph" w:styleId="1">
    <w:name w:val="heading 1"/>
    <w:basedOn w:val="a"/>
    <w:qFormat/>
    <w:rsid w:val="00532711"/>
    <w:pPr>
      <w:keepNext/>
      <w:keepLines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40"/>
    </w:rPr>
  </w:style>
  <w:style w:type="paragraph" w:styleId="2">
    <w:name w:val="heading 2"/>
    <w:basedOn w:val="a"/>
    <w:link w:val="20"/>
    <w:uiPriority w:val="9"/>
    <w:qFormat/>
    <w:rsid w:val="0053271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327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532711"/>
    <w:rPr>
      <w:rFonts w:ascii="Times New Roman" w:eastAsia="Times New Roman" w:hAnsi="Times New Roman" w:cs="Times New Roman"/>
      <w:b/>
      <w:bCs/>
      <w:color w:val="00000A"/>
      <w:sz w:val="28"/>
      <w:szCs w:val="32"/>
    </w:rPr>
  </w:style>
  <w:style w:type="character" w:customStyle="1" w:styleId="FontStyle34">
    <w:name w:val="Font Style34"/>
    <w:uiPriority w:val="99"/>
    <w:qFormat/>
    <w:rsid w:val="00532711"/>
    <w:rPr>
      <w:rFonts w:ascii="Times New Roman" w:hAnsi="Times New Roman" w:cs="Times New Roman"/>
      <w:color w:val="000000"/>
      <w:sz w:val="22"/>
      <w:szCs w:val="22"/>
    </w:rPr>
  </w:style>
  <w:style w:type="paragraph" w:customStyle="1" w:styleId="-3">
    <w:name w:val="Пункт-3"/>
    <w:basedOn w:val="a"/>
    <w:uiPriority w:val="99"/>
    <w:qFormat/>
    <w:rsid w:val="00532711"/>
    <w:pPr>
      <w:tabs>
        <w:tab w:val="left" w:pos="2269"/>
        <w:tab w:val="left" w:pos="4537"/>
      </w:tabs>
      <w:spacing w:after="0" w:line="240" w:lineRule="auto"/>
      <w:ind w:left="2552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532711"/>
    <w:pPr>
      <w:spacing w:after="0" w:line="240" w:lineRule="auto"/>
      <w:ind w:firstLine="720"/>
    </w:pPr>
    <w:rPr>
      <w:rFonts w:ascii="Arial" w:hAnsi="Arial" w:cs="Arial"/>
      <w:color w:val="00000A"/>
      <w:sz w:val="20"/>
      <w:szCs w:val="20"/>
    </w:rPr>
  </w:style>
  <w:style w:type="paragraph" w:customStyle="1" w:styleId="11">
    <w:name w:val="Заголовок 1 Знак1"/>
    <w:basedOn w:val="a"/>
    <w:qFormat/>
    <w:rsid w:val="0053271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6">
    <w:name w:val="Пункт-6"/>
    <w:basedOn w:val="a"/>
    <w:qFormat/>
    <w:rsid w:val="0053271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2022-12-27T17:48:00Z</dcterms:created>
  <dcterms:modified xsi:type="dcterms:W3CDTF">2022-12-27T17:57:00Z</dcterms:modified>
</cp:coreProperties>
</file>